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834BC" w14:textId="6F7971A3" w:rsidR="00C9004B" w:rsidRPr="000A00DF" w:rsidRDefault="00C9004B">
      <w:pPr>
        <w:rPr>
          <w:b/>
          <w:bCs/>
          <w:color w:val="00B0F0"/>
          <w:sz w:val="32"/>
          <w:szCs w:val="32"/>
        </w:rPr>
      </w:pPr>
      <w:r w:rsidRPr="000A00DF">
        <w:rPr>
          <w:b/>
          <w:bCs/>
          <w:color w:val="00B0F0"/>
          <w:sz w:val="32"/>
          <w:szCs w:val="32"/>
        </w:rPr>
        <w:t>DMZ con ASA</w:t>
      </w:r>
      <w:r w:rsidR="00D3149A">
        <w:rPr>
          <w:b/>
          <w:bCs/>
          <w:color w:val="00B0F0"/>
          <w:sz w:val="32"/>
          <w:szCs w:val="32"/>
        </w:rPr>
        <w:t xml:space="preserve"> (</w:t>
      </w:r>
      <w:proofErr w:type="spellStart"/>
      <w:r w:rsidR="00D3149A" w:rsidRPr="00D3149A">
        <w:rPr>
          <w:b/>
          <w:bCs/>
          <w:color w:val="00B0F0"/>
          <w:sz w:val="28"/>
          <w:szCs w:val="28"/>
        </w:rPr>
        <w:t>Adaptive</w:t>
      </w:r>
      <w:proofErr w:type="spellEnd"/>
      <w:r w:rsidR="00D3149A" w:rsidRPr="00D3149A">
        <w:rPr>
          <w:b/>
          <w:bCs/>
          <w:color w:val="00B0F0"/>
          <w:sz w:val="28"/>
          <w:szCs w:val="28"/>
        </w:rPr>
        <w:t xml:space="preserve"> Security Appliances</w:t>
      </w:r>
      <w:r w:rsidR="00D3149A">
        <w:rPr>
          <w:b/>
          <w:bCs/>
          <w:color w:val="00B0F0"/>
          <w:sz w:val="32"/>
          <w:szCs w:val="32"/>
        </w:rPr>
        <w:t>)</w:t>
      </w:r>
    </w:p>
    <w:p w14:paraId="1583A2DB" w14:textId="4AFC3348" w:rsidR="00C9004B" w:rsidRPr="00C9004B" w:rsidRDefault="00C9004B">
      <w:r w:rsidRPr="00C9004B">
        <w:t xml:space="preserve">Il seguente progetto utilizza la rete illustrata nel progetto </w:t>
      </w:r>
      <w:proofErr w:type="spellStart"/>
      <w:r w:rsidRPr="00C9004B">
        <w:t>Dmz</w:t>
      </w:r>
      <w:proofErr w:type="spellEnd"/>
      <w:r w:rsidRPr="00C9004B">
        <w:t xml:space="preserve"> </w:t>
      </w:r>
      <w:proofErr w:type="spellStart"/>
      <w:r w:rsidRPr="00C9004B">
        <w:t>gtramite</w:t>
      </w:r>
      <w:proofErr w:type="spellEnd"/>
      <w:r w:rsidRPr="00C9004B">
        <w:t xml:space="preserve"> ACL. Tutti i dispositivi di rete rimangono invariati anche nella loro configurazione ad eccezione di R2 che viene sostituito con un dispositivo ASA 5506. Le interfacce collegate sono descritte nello schema seguente.</w:t>
      </w:r>
    </w:p>
    <w:p w14:paraId="58586791" w14:textId="49BA6D0A" w:rsidR="00C9004B" w:rsidRDefault="00C9004B">
      <w:pPr>
        <w:rPr>
          <w:b/>
          <w:bCs/>
          <w:color w:val="00B0F0"/>
        </w:rPr>
      </w:pPr>
      <w:r>
        <w:rPr>
          <w:noProof/>
        </w:rPr>
        <w:drawing>
          <wp:inline distT="0" distB="0" distL="0" distR="0" wp14:anchorId="0FF5F818" wp14:editId="716D0B28">
            <wp:extent cx="6120130" cy="3703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1542" w14:textId="77777777" w:rsidR="00C9004B" w:rsidRDefault="00C9004B">
      <w:pPr>
        <w:rPr>
          <w:b/>
          <w:bCs/>
          <w:color w:val="00B0F0"/>
        </w:rPr>
      </w:pPr>
    </w:p>
    <w:p w14:paraId="0649B0C0" w14:textId="434DAA1B" w:rsidR="000A374F" w:rsidRPr="00972B5D" w:rsidRDefault="00F30065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>Configurazione di default</w:t>
      </w:r>
    </w:p>
    <w:p w14:paraId="74E75BC6" w14:textId="557945AF" w:rsidR="00F30065" w:rsidRDefault="00F30065">
      <w:r>
        <w:t>Osserviamo la configurazione preesistente del dispositivo ASA0 attraverso la visualizzazione del running-</w:t>
      </w:r>
      <w:proofErr w:type="spellStart"/>
      <w:r>
        <w:t>config</w:t>
      </w:r>
      <w:proofErr w:type="spellEnd"/>
      <w:r>
        <w:t>.</w:t>
      </w:r>
    </w:p>
    <w:p w14:paraId="28731C19" w14:textId="56D2E5A3" w:rsid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ciscoasa#show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running-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</w:p>
    <w:p w14:paraId="73C07787" w14:textId="77777777" w:rsidR="00455F0A" w:rsidRP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3E22C0F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: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Saved</w:t>
      </w:r>
      <w:proofErr w:type="spellEnd"/>
    </w:p>
    <w:p w14:paraId="56525AB0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</w:p>
    <w:p w14:paraId="306DF54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ASA Version 9.6(1)</w:t>
      </w:r>
    </w:p>
    <w:p w14:paraId="0568128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049C1F3D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hostname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</w:p>
    <w:p w14:paraId="7467183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names</w:t>
      </w:r>
    </w:p>
    <w:p w14:paraId="3219B507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1F429181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GigabitEthernet1/1</w:t>
      </w:r>
    </w:p>
    <w:p w14:paraId="57D4D209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inside</w:t>
      </w:r>
    </w:p>
    <w:p w14:paraId="1A8A8AC0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100</w:t>
      </w:r>
    </w:p>
    <w:p w14:paraId="4FF9954E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192.168.1.1 255.255.255.0</w:t>
      </w:r>
    </w:p>
    <w:p w14:paraId="34E1BBF6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52F4920D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GigabitEthernet1/2</w:t>
      </w:r>
    </w:p>
    <w:p w14:paraId="0B93D3B8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outside</w:t>
      </w:r>
      <w:proofErr w:type="spellEnd"/>
    </w:p>
    <w:p w14:paraId="412DE8E6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0</w:t>
      </w:r>
    </w:p>
    <w:p w14:paraId="194C9C18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dhcp</w:t>
      </w:r>
      <w:proofErr w:type="spellEnd"/>
    </w:p>
    <w:p w14:paraId="2B0D04B6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2D7A723D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GigabitEthernet1/3</w:t>
      </w:r>
    </w:p>
    <w:p w14:paraId="4D7D69DF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5F537670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1FF38C25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5D5418A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7E433EE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74D1C5AA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GigabitEthernet1/4</w:t>
      </w:r>
    </w:p>
    <w:p w14:paraId="2E98F42F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3CDC786E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7104E721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6423CEA7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4CBBCBA3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5B80066D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GigabitEthernet1/5</w:t>
      </w:r>
    </w:p>
    <w:p w14:paraId="5983781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23A3B552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5A6FDAE3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102D16FA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2CD72680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54ECC062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GigabitEthernet1/6</w:t>
      </w:r>
    </w:p>
    <w:p w14:paraId="199D5F2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4558E038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7D9E97E3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4835CD9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531DB41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3593793A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GigabitEthernet1/7</w:t>
      </w:r>
    </w:p>
    <w:p w14:paraId="759E84DA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5D5B96C8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1DB44C9A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28EB7089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6B490146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6AC2BB89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GigabitEthernet1/8</w:t>
      </w:r>
    </w:p>
    <w:p w14:paraId="4BA16031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08F42773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199A0C9E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45E2D8D3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2AA4DECF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120481F8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Management1/1</w:t>
      </w:r>
    </w:p>
    <w:p w14:paraId="51FAC79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management-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only</w:t>
      </w:r>
      <w:proofErr w:type="spellEnd"/>
    </w:p>
    <w:p w14:paraId="1CC86E36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</w:p>
    <w:p w14:paraId="5038CC7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no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</w:p>
    <w:p w14:paraId="2E0973BC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</w:p>
    <w:p w14:paraId="7AF1D50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2A871164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1AB2EFB0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telnet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timeout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5</w:t>
      </w:r>
    </w:p>
    <w:p w14:paraId="5DA1FBE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ssh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timeout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5</w:t>
      </w:r>
    </w:p>
    <w:p w14:paraId="2A4A3D11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75905615" w14:textId="2227FF29" w:rsidR="00F30065" w:rsidRPr="00EF262A" w:rsidRDefault="00EF262A" w:rsidP="00EF262A">
      <w:pPr>
        <w:rPr>
          <w:rFonts w:ascii="Courier New" w:hAnsi="Courier New" w:cs="Courier New"/>
          <w:sz w:val="20"/>
          <w:szCs w:val="20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518BC6D8" w14:textId="77777777" w:rsidR="00F30065" w:rsidRPr="00F30065" w:rsidRDefault="00F30065">
      <w:pPr>
        <w:rPr>
          <w:rFonts w:ascii="Courier New" w:hAnsi="Courier New" w:cs="Courier New"/>
          <w:sz w:val="18"/>
          <w:szCs w:val="18"/>
        </w:rPr>
      </w:pPr>
    </w:p>
    <w:p w14:paraId="6A1D0FC2" w14:textId="3BB13E84" w:rsidR="00EF262A" w:rsidRDefault="00972B5D">
      <w:r w:rsidRPr="00972B5D">
        <w:t xml:space="preserve">Alla </w:t>
      </w:r>
      <w:r w:rsidR="00EF262A"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GigabitEthernet1/</w:t>
      </w:r>
      <w:r w:rsid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 </w:t>
      </w:r>
      <w:r>
        <w:t>è assegnat</w:t>
      </w:r>
      <w:r w:rsidR="00EF262A">
        <w:t xml:space="preserve">o il nome inside con livello di sicurezza 100 mentre alla </w:t>
      </w:r>
      <w:r w:rsidR="00EF262A"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GigabitEthernet1/</w:t>
      </w:r>
      <w:r w:rsidR="00EF162A">
        <w:rPr>
          <w:rFonts w:ascii="Courier New" w:eastAsia="Times New Roman" w:hAnsi="Courier New" w:cs="Courier New"/>
          <w:sz w:val="20"/>
          <w:szCs w:val="20"/>
          <w:lang w:eastAsia="it-IT"/>
        </w:rPr>
        <w:t>2</w:t>
      </w:r>
      <w:r>
        <w:t xml:space="preserve"> </w:t>
      </w:r>
      <w:r w:rsidR="00EF262A">
        <w:t xml:space="preserve">è assegnato il nome </w:t>
      </w:r>
      <w:proofErr w:type="spellStart"/>
      <w:r w:rsidR="00EF262A">
        <w:t>outside</w:t>
      </w:r>
      <w:proofErr w:type="spellEnd"/>
      <w:r w:rsidR="00EF262A">
        <w:t xml:space="preserve">  con livello di sicurezza 0.</w:t>
      </w:r>
    </w:p>
    <w:p w14:paraId="2554BBAD" w14:textId="0E9010A4" w:rsidR="00455F0A" w:rsidRDefault="00455F0A" w:rsidP="00455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55F0A">
        <w:t>Il security-</w:t>
      </w:r>
      <w:proofErr w:type="spellStart"/>
      <w:r w:rsidRPr="00455F0A">
        <w:t>level</w:t>
      </w:r>
      <w:proofErr w:type="spellEnd"/>
      <w:r w:rsidRPr="00455F0A">
        <w:t xml:space="preserve"> è un numero compreso tra 0 e 100 che definisce </w:t>
      </w:r>
      <w:r w:rsidR="00EF162A">
        <w:t>la credibilità</w:t>
      </w:r>
      <w:r w:rsidRPr="00455F0A">
        <w:t xml:space="preserve"> della rete a cui è collegata l'interfaccia; maggiore è il numero, maggiore è la fiducia che si ha nella rete. Ad esempio, la rete più sicura, come la LAN interna, dovrebbe avere il livello di sicurezza 100. La rete esterna connessa a una rete non attendibile (come Internet) dovrebbe avere il livello 0. L'interfaccia connessa alla DMZ dovrebbe avere il livello di sicurezza impostato su un valore compreso tra 1 e 99 (solitamente 50).</w:t>
      </w:r>
    </w:p>
    <w:p w14:paraId="4319B961" w14:textId="60CC3652" w:rsidR="00D3149A" w:rsidRDefault="00D3149A" w:rsidP="00455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49A">
        <w:t>Per impostazione predefinita, il traffico può passare dall'interfaccia di livello di sicurezza superiore a quella inferiore</w:t>
      </w:r>
      <w:r>
        <w:t xml:space="preserve"> mentre </w:t>
      </w:r>
      <w:r w:rsidRPr="00D3149A">
        <w:t>viene negato dal livello di sicurezza inferiore a quello superiore. Per modificare questo comportamento è necessario utilizzare gli ACL.</w:t>
      </w:r>
    </w:p>
    <w:p w14:paraId="40534521" w14:textId="77777777" w:rsidR="00D3149A" w:rsidRDefault="00D3149A">
      <w:pPr>
        <w:rPr>
          <w:b/>
          <w:bCs/>
          <w:color w:val="00B0F0"/>
        </w:rPr>
      </w:pPr>
    </w:p>
    <w:p w14:paraId="59DEA6FD" w14:textId="154CD9FC" w:rsidR="00972B5D" w:rsidRDefault="00972B5D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lastRenderedPageBreak/>
        <w:t xml:space="preserve">Impostazione delle </w:t>
      </w:r>
      <w:proofErr w:type="spellStart"/>
      <w:r w:rsidR="00EF262A">
        <w:rPr>
          <w:b/>
          <w:bCs/>
          <w:color w:val="00B0F0"/>
        </w:rPr>
        <w:t>GigabitEthernet</w:t>
      </w:r>
      <w:proofErr w:type="spellEnd"/>
      <w:r w:rsidR="00EF262A">
        <w:rPr>
          <w:b/>
          <w:bCs/>
          <w:color w:val="00B0F0"/>
        </w:rPr>
        <w:t xml:space="preserve"> 1/1</w:t>
      </w:r>
    </w:p>
    <w:p w14:paraId="5D5B5CD6" w14:textId="11B8ECD6" w:rsidR="00EF262A" w:rsidRDefault="00EF262A">
      <w:pPr>
        <w:rPr>
          <w:b/>
          <w:bCs/>
          <w:color w:val="00B0F0"/>
        </w:rPr>
      </w:pPr>
      <w:r>
        <w:t xml:space="preserve">La configurazione di default </w:t>
      </w:r>
      <w:r w:rsidR="00455F0A">
        <w:t>dell’interfaccia è già adatto alla nostra rete.</w:t>
      </w:r>
    </w:p>
    <w:p w14:paraId="2351DB09" w14:textId="29647A70" w:rsidR="00455F0A" w:rsidRDefault="00455F0A" w:rsidP="00455F0A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 xml:space="preserve">Impostazione delle </w:t>
      </w:r>
      <w:proofErr w:type="spellStart"/>
      <w:r>
        <w:rPr>
          <w:b/>
          <w:bCs/>
          <w:color w:val="00B0F0"/>
        </w:rPr>
        <w:t>GigabitEthernet</w:t>
      </w:r>
      <w:proofErr w:type="spellEnd"/>
      <w:r>
        <w:rPr>
          <w:b/>
          <w:bCs/>
          <w:color w:val="00B0F0"/>
        </w:rPr>
        <w:t xml:space="preserve"> 1/2</w:t>
      </w:r>
    </w:p>
    <w:p w14:paraId="23910AEA" w14:textId="0A856EAF" w:rsidR="00455F0A" w:rsidRP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configure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terminal</w:t>
      </w:r>
    </w:p>
    <w:p w14:paraId="35A75E62" w14:textId="46BE7191" w:rsidR="00455F0A" w:rsidRP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gigabitEthernet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1/2</w:t>
      </w:r>
    </w:p>
    <w:p w14:paraId="27D13C93" w14:textId="13179395" w:rsid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))#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192.168.20.2 255.255.255.252</w:t>
      </w:r>
    </w:p>
    <w:p w14:paraId="23080B7D" w14:textId="150CF152" w:rsid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2C92A384" w14:textId="2AE1A2BC" w:rsidR="00455F0A" w:rsidRDefault="00455F0A" w:rsidP="00455F0A">
      <w:pPr>
        <w:spacing w:after="0" w:line="240" w:lineRule="auto"/>
      </w:pPr>
      <w:r w:rsidRPr="00455F0A">
        <w:t>Lasciamo invariato il livello di sicurezza</w:t>
      </w:r>
      <w:r>
        <w:t>.</w:t>
      </w:r>
    </w:p>
    <w:p w14:paraId="2D2CCE87" w14:textId="20F454A3" w:rsidR="00455F0A" w:rsidRDefault="00455F0A" w:rsidP="00455F0A">
      <w:pPr>
        <w:spacing w:after="0" w:line="240" w:lineRule="auto"/>
      </w:pPr>
    </w:p>
    <w:p w14:paraId="696BBE64" w14:textId="25EB0BE8" w:rsidR="00455F0A" w:rsidRDefault="00455F0A" w:rsidP="00455F0A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 xml:space="preserve">Impostazione delle </w:t>
      </w:r>
      <w:proofErr w:type="spellStart"/>
      <w:r>
        <w:rPr>
          <w:b/>
          <w:bCs/>
          <w:color w:val="00B0F0"/>
        </w:rPr>
        <w:t>GigabitEthernet</w:t>
      </w:r>
      <w:proofErr w:type="spellEnd"/>
      <w:r>
        <w:rPr>
          <w:b/>
          <w:bCs/>
          <w:color w:val="00B0F0"/>
        </w:rPr>
        <w:t xml:space="preserve"> 1/3</w:t>
      </w:r>
    </w:p>
    <w:p w14:paraId="563F7852" w14:textId="35CE4F21" w:rsid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gigabitEthernet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1/3</w:t>
      </w:r>
    </w:p>
    <w:p w14:paraId="3E02DD11" w14:textId="364D3CC7" w:rsidR="00455F0A" w:rsidRP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nameif</w:t>
      </w:r>
      <w:proofErr w:type="spellEnd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dmz</w:t>
      </w:r>
      <w:proofErr w:type="spellEnd"/>
    </w:p>
    <w:p w14:paraId="217F13F4" w14:textId="497268D5" w:rsidR="00C9004B" w:rsidRPr="00455F0A" w:rsidRDefault="00C9004B" w:rsidP="00C9004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security-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level</w:t>
      </w:r>
      <w:proofErr w:type="spellEnd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50</w:t>
      </w:r>
    </w:p>
    <w:p w14:paraId="5BF7D567" w14:textId="452C9490" w:rsid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192.168.20.2 255.255.255.252</w:t>
      </w:r>
    </w:p>
    <w:p w14:paraId="2BB7AB01" w14:textId="5A4C2257" w:rsidR="00C9004B" w:rsidRDefault="00C9004B" w:rsidP="00C9004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585FAC8F" w14:textId="77777777" w:rsidR="00455F0A" w:rsidRPr="00455F0A" w:rsidRDefault="00455F0A" w:rsidP="00455F0A">
      <w:pPr>
        <w:spacing w:after="0" w:line="240" w:lineRule="auto"/>
      </w:pPr>
    </w:p>
    <w:p w14:paraId="32DB2032" w14:textId="688D265A" w:rsidR="00C9004B" w:rsidRDefault="00C9004B" w:rsidP="00C9004B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 xml:space="preserve">Impostazione </w:t>
      </w:r>
      <w:proofErr w:type="spellStart"/>
      <w:r>
        <w:rPr>
          <w:b/>
          <w:bCs/>
          <w:color w:val="00B0F0"/>
        </w:rPr>
        <w:t>Route</w:t>
      </w:r>
      <w:proofErr w:type="spellEnd"/>
    </w:p>
    <w:p w14:paraId="0795D10D" w14:textId="3592C4FB" w:rsidR="00C9004B" w:rsidRDefault="00C9004B" w:rsidP="00C9004B">
      <w:pPr>
        <w:spacing w:after="0" w:line="240" w:lineRule="auto"/>
      </w:pPr>
      <w:r>
        <w:t xml:space="preserve">Definiamo una rotta statica </w:t>
      </w:r>
      <w:r w:rsidRPr="00C9004B">
        <w:t>per indirizzamento traffico verso l’esterno</w:t>
      </w:r>
      <w:r>
        <w:t>.</w:t>
      </w:r>
    </w:p>
    <w:p w14:paraId="6091F008" w14:textId="6E51228E" w:rsidR="00455F0A" w:rsidRPr="00C9004B" w:rsidRDefault="00C9004B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route</w:t>
      </w:r>
      <w:proofErr w:type="spellEnd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outside</w:t>
      </w:r>
      <w:proofErr w:type="spellEnd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0.0.0.0 0.0.0.0 192.168.2.2</w:t>
      </w:r>
    </w:p>
    <w:p w14:paraId="66B62AD5" w14:textId="77777777" w:rsidR="00C9004B" w:rsidRPr="00455F0A" w:rsidRDefault="00C9004B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21AC2EF7" w14:textId="55F3F807" w:rsidR="00C9004B" w:rsidRDefault="000A00DF">
      <w:pPr>
        <w:rPr>
          <w:b/>
          <w:bCs/>
          <w:color w:val="00B0F0"/>
        </w:rPr>
      </w:pPr>
      <w:r>
        <w:rPr>
          <w:b/>
          <w:bCs/>
          <w:color w:val="00B0F0"/>
        </w:rPr>
        <w:t>Impostazione ACL</w:t>
      </w:r>
    </w:p>
    <w:p w14:paraId="327C1F23" w14:textId="72562B46" w:rsidR="000A00DF" w:rsidRPr="000A00DF" w:rsidRDefault="000A00DF" w:rsidP="000A00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access-list in-to-internet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extended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permit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icmp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any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any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echo-reply</w:t>
      </w:r>
      <w:proofErr w:type="spellEnd"/>
    </w:p>
    <w:p w14:paraId="5EC34200" w14:textId="6EC70FBE" w:rsidR="000A00DF" w:rsidRPr="000A00DF" w:rsidRDefault="000A00DF" w:rsidP="000A00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access-list in-to-internet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extended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permit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tcp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any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192.168.1.0 255.255.255.0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gt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1024</w:t>
      </w:r>
    </w:p>
    <w:p w14:paraId="0B7F1670" w14:textId="65B3DAD7" w:rsidR="000A00DF" w:rsidRPr="000A00DF" w:rsidRDefault="000A00DF" w:rsidP="000A00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access-list in-to-internet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extended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permit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tcp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any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host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192.168.3.100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eq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80</w:t>
      </w:r>
    </w:p>
    <w:p w14:paraId="3FF55F16" w14:textId="02FD29E5" w:rsidR="00C9004B" w:rsidRDefault="00C9004B">
      <w:pPr>
        <w:rPr>
          <w:b/>
          <w:bCs/>
          <w:color w:val="00B0F0"/>
        </w:rPr>
      </w:pPr>
    </w:p>
    <w:p w14:paraId="453CD510" w14:textId="2477F178" w:rsidR="003B44E7" w:rsidRPr="003B44E7" w:rsidRDefault="003B44E7">
      <w:pPr>
        <w:rPr>
          <w:i/>
          <w:iCs/>
        </w:rPr>
      </w:pPr>
      <w:r w:rsidRPr="003B44E7">
        <w:rPr>
          <w:i/>
          <w:iCs/>
        </w:rPr>
        <w:t xml:space="preserve">A differenza delle ACL impostata nei router la wildcard </w:t>
      </w:r>
      <w:proofErr w:type="spellStart"/>
      <w:r w:rsidRPr="003B44E7">
        <w:rPr>
          <w:i/>
          <w:iCs/>
        </w:rPr>
        <w:t>mask</w:t>
      </w:r>
      <w:proofErr w:type="spellEnd"/>
      <w:r w:rsidRPr="003B44E7">
        <w:rPr>
          <w:i/>
          <w:iCs/>
        </w:rPr>
        <w:t xml:space="preserve"> presente negli indirizzi è sostituita da una </w:t>
      </w:r>
      <w:proofErr w:type="spellStart"/>
      <w:r w:rsidRPr="003B44E7">
        <w:rPr>
          <w:i/>
          <w:iCs/>
        </w:rPr>
        <w:t>subnet</w:t>
      </w:r>
      <w:proofErr w:type="spellEnd"/>
      <w:r w:rsidRPr="003B44E7">
        <w:rPr>
          <w:i/>
          <w:iCs/>
        </w:rPr>
        <w:t xml:space="preserve"> </w:t>
      </w:r>
      <w:proofErr w:type="spellStart"/>
      <w:r w:rsidRPr="003B44E7">
        <w:rPr>
          <w:i/>
          <w:iCs/>
        </w:rPr>
        <w:t>mask</w:t>
      </w:r>
      <w:proofErr w:type="spellEnd"/>
      <w:r w:rsidRPr="003B44E7">
        <w:rPr>
          <w:i/>
          <w:iCs/>
        </w:rPr>
        <w:t>.</w:t>
      </w:r>
    </w:p>
    <w:p w14:paraId="2877400B" w14:textId="77777777" w:rsidR="003B44E7" w:rsidRPr="003B44E7" w:rsidRDefault="003B44E7"/>
    <w:p w14:paraId="6854C2DF" w14:textId="43C7EDF0" w:rsidR="000A00DF" w:rsidRPr="000A00DF" w:rsidRDefault="000A00DF" w:rsidP="000A00DF">
      <w:pPr>
        <w:spacing w:after="0" w:line="240" w:lineRule="auto"/>
      </w:pPr>
      <w:r w:rsidRPr="000A00DF">
        <w:t xml:space="preserve">Associamo l’ACL denominata in-to-internet all’interfaccia </w:t>
      </w:r>
      <w:proofErr w:type="spellStart"/>
      <w:r w:rsidRPr="000A00DF">
        <w:t>outside</w:t>
      </w:r>
      <w:proofErr w:type="spellEnd"/>
      <w:r w:rsidRPr="000A00DF">
        <w:t xml:space="preserve"> in ingresso</w:t>
      </w:r>
    </w:p>
    <w:p w14:paraId="67FFF138" w14:textId="1CAC3074" w:rsidR="000A00DF" w:rsidRPr="000A00DF" w:rsidRDefault="000A00DF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access-group in-to-internet in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A00DF">
        <w:rPr>
          <w:rFonts w:ascii="Courier New" w:eastAsia="Times New Roman" w:hAnsi="Courier New" w:cs="Courier New"/>
          <w:sz w:val="20"/>
          <w:szCs w:val="20"/>
          <w:lang w:eastAsia="it-IT"/>
        </w:rPr>
        <w:t>outside</w:t>
      </w:r>
      <w:proofErr w:type="spellEnd"/>
    </w:p>
    <w:p w14:paraId="76F8C1A6" w14:textId="77777777" w:rsidR="000A00DF" w:rsidRDefault="000A00DF">
      <w:pPr>
        <w:rPr>
          <w:b/>
          <w:bCs/>
          <w:color w:val="00B0F0"/>
        </w:rPr>
      </w:pPr>
    </w:p>
    <w:sectPr w:rsidR="000A00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143F5"/>
    <w:multiLevelType w:val="multilevel"/>
    <w:tmpl w:val="B7B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65"/>
    <w:rsid w:val="000A00DF"/>
    <w:rsid w:val="000A374F"/>
    <w:rsid w:val="003B44E7"/>
    <w:rsid w:val="00455F0A"/>
    <w:rsid w:val="00675800"/>
    <w:rsid w:val="00726961"/>
    <w:rsid w:val="00972B5D"/>
    <w:rsid w:val="009E45AE"/>
    <w:rsid w:val="00C9004B"/>
    <w:rsid w:val="00D3149A"/>
    <w:rsid w:val="00EF162A"/>
    <w:rsid w:val="00EF262A"/>
    <w:rsid w:val="00F30065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73E6"/>
  <w15:chartTrackingRefBased/>
  <w15:docId w15:val="{B7A58D08-0D6D-4CAE-9231-159E2E97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0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iiyi">
    <w:name w:val="viiyi"/>
    <w:basedOn w:val="Carpredefinitoparagrafo"/>
    <w:rsid w:val="00EF262A"/>
  </w:style>
  <w:style w:type="character" w:customStyle="1" w:styleId="jlqj4b">
    <w:name w:val="jlqj4b"/>
    <w:basedOn w:val="Carpredefinitoparagrafo"/>
    <w:rsid w:val="00EF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7</cp:revision>
  <cp:lastPrinted>2021-03-14T17:53:00Z</cp:lastPrinted>
  <dcterms:created xsi:type="dcterms:W3CDTF">2021-02-26T13:19:00Z</dcterms:created>
  <dcterms:modified xsi:type="dcterms:W3CDTF">2021-03-18T10:46:00Z</dcterms:modified>
</cp:coreProperties>
</file>